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alias w:val="العنوان"/>
        <w:id w:val="-517845212"/>
        <w:placeholder>
          <w:docPart w:val="48E3367CC78842D98D701A4B63F39C1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66652A" w:rsidRPr="00603E96" w:rsidRDefault="0066652A" w:rsidP="0066652A">
          <w:pPr>
            <w:pStyle w:val="a3"/>
            <w:bidi w:val="0"/>
            <w:jc w:val="both"/>
            <w:rPr>
              <w:rFonts w:asciiTheme="majorHAnsi" w:eastAsiaTheme="majorEastAsia" w:hAnsiTheme="majorHAnsi" w:cstheme="majorBidi"/>
              <w:b/>
              <w:bCs/>
              <w:sz w:val="28"/>
              <w:szCs w:val="28"/>
            </w:rPr>
          </w:pPr>
          <w:r w:rsidRPr="00603E96">
            <w:rPr>
              <w:rFonts w:asciiTheme="majorHAnsi" w:eastAsiaTheme="majorEastAsia" w:hAnsiTheme="majorHAnsi" w:cstheme="majorBidi"/>
              <w:b/>
              <w:bCs/>
              <w:sz w:val="28"/>
              <w:szCs w:val="28"/>
            </w:rPr>
            <w:t>Introduction général</w:t>
          </w:r>
        </w:p>
      </w:sdtContent>
    </w:sdt>
    <w:p w:rsidR="00C21E60" w:rsidRDefault="00967543" w:rsidP="0066652A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bookmarkStart w:id="0" w:name="_GoBack"/>
      <w:bookmarkEnd w:id="0"/>
      <w:r w:rsidR="000804DA">
        <w:rPr>
          <w:rFonts w:asciiTheme="majorBidi" w:hAnsiTheme="majorBidi" w:cstheme="majorBidi"/>
          <w:sz w:val="24"/>
          <w:szCs w:val="24"/>
        </w:rPr>
        <w:t>Ces dernière</w:t>
      </w:r>
      <w:r w:rsidR="00397A96">
        <w:rPr>
          <w:rFonts w:asciiTheme="majorBidi" w:hAnsiTheme="majorBidi" w:cstheme="majorBidi"/>
          <w:sz w:val="24"/>
          <w:szCs w:val="24"/>
        </w:rPr>
        <w:t>s années</w:t>
      </w:r>
      <w:r w:rsidR="000804DA">
        <w:rPr>
          <w:rFonts w:asciiTheme="majorBidi" w:hAnsiTheme="majorBidi" w:cstheme="majorBidi"/>
          <w:sz w:val="24"/>
          <w:szCs w:val="24"/>
        </w:rPr>
        <w:t xml:space="preserve"> ont vu </w:t>
      </w:r>
      <w:r w:rsidR="00397A96">
        <w:rPr>
          <w:rFonts w:asciiTheme="majorBidi" w:hAnsiTheme="majorBidi" w:cstheme="majorBidi"/>
          <w:sz w:val="24"/>
          <w:szCs w:val="24"/>
        </w:rPr>
        <w:t xml:space="preserve">une </w:t>
      </w:r>
      <w:r w:rsidR="000804DA">
        <w:rPr>
          <w:rFonts w:asciiTheme="majorBidi" w:hAnsiTheme="majorBidi" w:cstheme="majorBidi"/>
          <w:sz w:val="24"/>
          <w:szCs w:val="24"/>
        </w:rPr>
        <w:t xml:space="preserve">énorme évolution dans le domaine des </w:t>
      </w:r>
      <w:r>
        <w:rPr>
          <w:rFonts w:asciiTheme="majorBidi" w:hAnsiTheme="majorBidi" w:cstheme="majorBidi"/>
          <w:sz w:val="24"/>
          <w:szCs w:val="24"/>
        </w:rPr>
        <w:t>télécommunications</w:t>
      </w:r>
      <w:r w:rsidR="000804DA">
        <w:rPr>
          <w:rFonts w:asciiTheme="majorBidi" w:hAnsiTheme="majorBidi" w:cstheme="majorBidi"/>
          <w:sz w:val="24"/>
          <w:szCs w:val="24"/>
        </w:rPr>
        <w:t xml:space="preserve"> ce qui demande un haut débit  et une grande capacité de </w:t>
      </w:r>
      <w:r w:rsidR="00670AC1">
        <w:rPr>
          <w:rFonts w:asciiTheme="majorBidi" w:hAnsiTheme="majorBidi" w:cstheme="majorBidi"/>
          <w:sz w:val="24"/>
          <w:szCs w:val="24"/>
        </w:rPr>
        <w:t>transfert</w:t>
      </w:r>
      <w:r w:rsidR="000804DA">
        <w:rPr>
          <w:rFonts w:asciiTheme="majorBidi" w:hAnsiTheme="majorBidi" w:cstheme="majorBidi"/>
          <w:sz w:val="24"/>
          <w:szCs w:val="24"/>
        </w:rPr>
        <w:t xml:space="preserve"> des </w:t>
      </w:r>
      <w:r w:rsidR="00670AC1">
        <w:rPr>
          <w:rFonts w:asciiTheme="majorBidi" w:hAnsiTheme="majorBidi" w:cstheme="majorBidi"/>
          <w:sz w:val="24"/>
          <w:szCs w:val="24"/>
        </w:rPr>
        <w:t>informations</w:t>
      </w:r>
      <w:r w:rsidR="000804DA">
        <w:rPr>
          <w:rFonts w:asciiTheme="majorBidi" w:hAnsiTheme="majorBidi" w:cstheme="majorBidi"/>
          <w:sz w:val="24"/>
          <w:szCs w:val="24"/>
        </w:rPr>
        <w:t xml:space="preserve"> entre le mobile et </w:t>
      </w:r>
      <w:r>
        <w:rPr>
          <w:rFonts w:asciiTheme="majorBidi" w:hAnsiTheme="majorBidi" w:cstheme="majorBidi"/>
          <w:sz w:val="24"/>
          <w:szCs w:val="24"/>
        </w:rPr>
        <w:t>la</w:t>
      </w:r>
      <w:r w:rsidR="000804DA">
        <w:rPr>
          <w:rFonts w:asciiTheme="majorBidi" w:hAnsiTheme="majorBidi" w:cstheme="majorBidi"/>
          <w:sz w:val="24"/>
          <w:szCs w:val="24"/>
        </w:rPr>
        <w:t xml:space="preserve"> station de base </w:t>
      </w:r>
      <w:r w:rsidR="00670AC1">
        <w:rPr>
          <w:rFonts w:asciiTheme="majorBidi" w:hAnsiTheme="majorBidi" w:cstheme="majorBidi"/>
          <w:sz w:val="24"/>
          <w:szCs w:val="24"/>
        </w:rPr>
        <w:t>avec</w:t>
      </w:r>
      <w:r w:rsidR="000804DA">
        <w:rPr>
          <w:rFonts w:asciiTheme="majorBidi" w:hAnsiTheme="majorBidi" w:cstheme="majorBidi"/>
          <w:sz w:val="24"/>
          <w:szCs w:val="24"/>
        </w:rPr>
        <w:t xml:space="preserve"> une haute </w:t>
      </w:r>
      <w:r w:rsidR="00670AC1">
        <w:rPr>
          <w:rFonts w:asciiTheme="majorBidi" w:hAnsiTheme="majorBidi" w:cstheme="majorBidi"/>
          <w:sz w:val="24"/>
          <w:szCs w:val="24"/>
        </w:rPr>
        <w:t>qualité.</w:t>
      </w:r>
    </w:p>
    <w:p w:rsidR="000804DA" w:rsidRDefault="00967543" w:rsidP="004B74ED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0804DA">
        <w:rPr>
          <w:rFonts w:asciiTheme="majorBidi" w:hAnsiTheme="majorBidi" w:cstheme="majorBidi"/>
          <w:sz w:val="24"/>
          <w:szCs w:val="24"/>
        </w:rPr>
        <w:t xml:space="preserve">Les </w:t>
      </w:r>
      <w:r w:rsidR="00670AC1">
        <w:rPr>
          <w:rFonts w:asciiTheme="majorBidi" w:hAnsiTheme="majorBidi" w:cstheme="majorBidi"/>
          <w:sz w:val="24"/>
          <w:szCs w:val="24"/>
        </w:rPr>
        <w:t>antennes</w:t>
      </w:r>
      <w:r w:rsidR="000804DA">
        <w:rPr>
          <w:rFonts w:asciiTheme="majorBidi" w:hAnsiTheme="majorBidi" w:cstheme="majorBidi"/>
          <w:sz w:val="24"/>
          <w:szCs w:val="24"/>
        </w:rPr>
        <w:t xml:space="preserve"> fixées ne </w:t>
      </w:r>
      <w:r w:rsidR="00670AC1">
        <w:rPr>
          <w:rFonts w:asciiTheme="majorBidi" w:hAnsiTheme="majorBidi" w:cstheme="majorBidi"/>
          <w:sz w:val="24"/>
          <w:szCs w:val="24"/>
        </w:rPr>
        <w:t>répondent</w:t>
      </w:r>
      <w:r w:rsidR="000804DA">
        <w:rPr>
          <w:rFonts w:asciiTheme="majorBidi" w:hAnsiTheme="majorBidi" w:cstheme="majorBidi"/>
          <w:sz w:val="24"/>
          <w:szCs w:val="24"/>
        </w:rPr>
        <w:t xml:space="preserve"> pas à ce besoin que si elles sont </w:t>
      </w:r>
      <w:r w:rsidR="00670AC1">
        <w:rPr>
          <w:rFonts w:asciiTheme="majorBidi" w:hAnsiTheme="majorBidi" w:cstheme="majorBidi"/>
          <w:sz w:val="24"/>
          <w:szCs w:val="24"/>
        </w:rPr>
        <w:t>regroupées</w:t>
      </w:r>
      <w:r w:rsidR="000804DA">
        <w:rPr>
          <w:rFonts w:asciiTheme="majorBidi" w:hAnsiTheme="majorBidi" w:cstheme="majorBidi"/>
          <w:sz w:val="24"/>
          <w:szCs w:val="24"/>
        </w:rPr>
        <w:t xml:space="preserve"> en réseau</w:t>
      </w:r>
      <w:r w:rsidR="00243DB2">
        <w:rPr>
          <w:rFonts w:asciiTheme="majorBidi" w:hAnsiTheme="majorBidi" w:cstheme="majorBidi"/>
          <w:sz w:val="24"/>
          <w:szCs w:val="24"/>
        </w:rPr>
        <w:t>. U</w:t>
      </w:r>
      <w:r w:rsidR="000804DA">
        <w:rPr>
          <w:rFonts w:asciiTheme="majorBidi" w:hAnsiTheme="majorBidi" w:cstheme="majorBidi"/>
          <w:sz w:val="24"/>
          <w:szCs w:val="24"/>
        </w:rPr>
        <w:t xml:space="preserve">n des </w:t>
      </w:r>
      <w:r w:rsidR="00670AC1">
        <w:rPr>
          <w:rFonts w:asciiTheme="majorBidi" w:hAnsiTheme="majorBidi" w:cstheme="majorBidi"/>
          <w:sz w:val="24"/>
          <w:szCs w:val="24"/>
        </w:rPr>
        <w:t>intérêts</w:t>
      </w:r>
      <w:r w:rsidR="000804DA">
        <w:rPr>
          <w:rFonts w:asciiTheme="majorBidi" w:hAnsiTheme="majorBidi" w:cstheme="majorBidi"/>
          <w:sz w:val="24"/>
          <w:szCs w:val="24"/>
        </w:rPr>
        <w:t xml:space="preserve"> du réseau est de pouvoir </w:t>
      </w:r>
      <w:r w:rsidR="00670AC1">
        <w:rPr>
          <w:rFonts w:asciiTheme="majorBidi" w:hAnsiTheme="majorBidi" w:cstheme="majorBidi"/>
          <w:sz w:val="24"/>
          <w:szCs w:val="24"/>
        </w:rPr>
        <w:t>maitrisé</w:t>
      </w:r>
      <w:r w:rsidR="000804DA">
        <w:rPr>
          <w:rFonts w:asciiTheme="majorBidi" w:hAnsiTheme="majorBidi" w:cstheme="majorBidi"/>
          <w:sz w:val="24"/>
          <w:szCs w:val="24"/>
        </w:rPr>
        <w:t xml:space="preserve"> la </w:t>
      </w:r>
      <w:r w:rsidR="00670AC1">
        <w:rPr>
          <w:rFonts w:asciiTheme="majorBidi" w:hAnsiTheme="majorBidi" w:cstheme="majorBidi"/>
          <w:sz w:val="24"/>
          <w:szCs w:val="24"/>
        </w:rPr>
        <w:t>distribution</w:t>
      </w:r>
      <w:r w:rsidR="000804DA">
        <w:rPr>
          <w:rFonts w:asciiTheme="majorBidi" w:hAnsiTheme="majorBidi" w:cstheme="majorBidi"/>
          <w:sz w:val="24"/>
          <w:szCs w:val="24"/>
        </w:rPr>
        <w:t xml:space="preserve"> de l'</w:t>
      </w:r>
      <w:r w:rsidR="00670AC1">
        <w:rPr>
          <w:rFonts w:asciiTheme="majorBidi" w:hAnsiTheme="majorBidi" w:cstheme="majorBidi"/>
          <w:sz w:val="24"/>
          <w:szCs w:val="24"/>
        </w:rPr>
        <w:t>énergie</w:t>
      </w:r>
      <w:r w:rsidR="000804DA">
        <w:rPr>
          <w:rFonts w:asciiTheme="majorBidi" w:hAnsiTheme="majorBidi" w:cstheme="majorBidi"/>
          <w:sz w:val="24"/>
          <w:szCs w:val="24"/>
        </w:rPr>
        <w:t xml:space="preserve"> </w:t>
      </w:r>
      <w:r w:rsidR="00670AC1">
        <w:rPr>
          <w:rFonts w:asciiTheme="majorBidi" w:hAnsiTheme="majorBidi" w:cstheme="majorBidi"/>
          <w:sz w:val="24"/>
          <w:szCs w:val="24"/>
        </w:rPr>
        <w:t>rayonnée</w:t>
      </w:r>
      <w:r w:rsidR="000804DA">
        <w:rPr>
          <w:rFonts w:asciiTheme="majorBidi" w:hAnsiTheme="majorBidi" w:cstheme="majorBidi"/>
          <w:sz w:val="24"/>
          <w:szCs w:val="24"/>
        </w:rPr>
        <w:t xml:space="preserve"> cette </w:t>
      </w:r>
      <w:r w:rsidR="00670AC1">
        <w:rPr>
          <w:rFonts w:asciiTheme="majorBidi" w:hAnsiTheme="majorBidi" w:cstheme="majorBidi"/>
          <w:sz w:val="24"/>
          <w:szCs w:val="24"/>
        </w:rPr>
        <w:t>distribution</w:t>
      </w:r>
      <w:r w:rsidR="000804DA">
        <w:rPr>
          <w:rFonts w:asciiTheme="majorBidi" w:hAnsiTheme="majorBidi" w:cstheme="majorBidi"/>
          <w:sz w:val="24"/>
          <w:szCs w:val="24"/>
        </w:rPr>
        <w:t xml:space="preserve"> p</w:t>
      </w:r>
      <w:r w:rsidR="00243DB2">
        <w:rPr>
          <w:rFonts w:asciiTheme="majorBidi" w:hAnsiTheme="majorBidi" w:cstheme="majorBidi"/>
          <w:sz w:val="24"/>
          <w:szCs w:val="24"/>
        </w:rPr>
        <w:t>e</w:t>
      </w:r>
      <w:r w:rsidR="000804DA">
        <w:rPr>
          <w:rFonts w:asciiTheme="majorBidi" w:hAnsiTheme="majorBidi" w:cstheme="majorBidi"/>
          <w:sz w:val="24"/>
          <w:szCs w:val="24"/>
        </w:rPr>
        <w:t xml:space="preserve">ut  </w:t>
      </w:r>
      <w:r w:rsidR="00670AC1">
        <w:rPr>
          <w:rFonts w:asciiTheme="majorBidi" w:hAnsiTheme="majorBidi" w:cstheme="majorBidi"/>
          <w:sz w:val="24"/>
          <w:szCs w:val="24"/>
        </w:rPr>
        <w:t>être</w:t>
      </w:r>
      <w:r w:rsidR="000804DA">
        <w:rPr>
          <w:rFonts w:asciiTheme="majorBidi" w:hAnsiTheme="majorBidi" w:cstheme="majorBidi"/>
          <w:sz w:val="24"/>
          <w:szCs w:val="24"/>
        </w:rPr>
        <w:t xml:space="preserve"> obtenue en jouant sur quelques paramètre</w:t>
      </w:r>
      <w:r w:rsidR="00243DB2">
        <w:rPr>
          <w:rFonts w:asciiTheme="majorBidi" w:hAnsiTheme="majorBidi" w:cstheme="majorBidi"/>
          <w:sz w:val="24"/>
          <w:szCs w:val="24"/>
        </w:rPr>
        <w:t>s</w:t>
      </w:r>
      <w:r w:rsidR="000804DA">
        <w:rPr>
          <w:rFonts w:asciiTheme="majorBidi" w:hAnsiTheme="majorBidi" w:cstheme="majorBidi"/>
          <w:sz w:val="24"/>
          <w:szCs w:val="24"/>
        </w:rPr>
        <w:t xml:space="preserve"> </w:t>
      </w:r>
      <w:r w:rsidR="00670AC1">
        <w:rPr>
          <w:rFonts w:asciiTheme="majorBidi" w:hAnsiTheme="majorBidi" w:cstheme="majorBidi"/>
          <w:sz w:val="24"/>
          <w:szCs w:val="24"/>
        </w:rPr>
        <w:t>électrique</w:t>
      </w:r>
      <w:r w:rsidR="00243DB2">
        <w:rPr>
          <w:rFonts w:asciiTheme="majorBidi" w:hAnsiTheme="majorBidi" w:cstheme="majorBidi"/>
          <w:sz w:val="24"/>
          <w:szCs w:val="24"/>
        </w:rPr>
        <w:t>s</w:t>
      </w:r>
      <w:r w:rsidR="00670AC1">
        <w:rPr>
          <w:rFonts w:asciiTheme="majorBidi" w:hAnsiTheme="majorBidi" w:cstheme="majorBidi"/>
          <w:sz w:val="24"/>
          <w:szCs w:val="24"/>
        </w:rPr>
        <w:t xml:space="preserve"> du réseau, tels</w:t>
      </w:r>
      <w:r w:rsidR="000804DA">
        <w:rPr>
          <w:rFonts w:asciiTheme="majorBidi" w:hAnsiTheme="majorBidi" w:cstheme="majorBidi"/>
          <w:sz w:val="24"/>
          <w:szCs w:val="24"/>
        </w:rPr>
        <w:t xml:space="preserve"> que les amplitude</w:t>
      </w:r>
      <w:r w:rsidR="00670AC1">
        <w:rPr>
          <w:rFonts w:asciiTheme="majorBidi" w:hAnsiTheme="majorBidi" w:cstheme="majorBidi"/>
          <w:sz w:val="24"/>
          <w:szCs w:val="24"/>
        </w:rPr>
        <w:t>s</w:t>
      </w:r>
      <w:r w:rsidR="000804DA">
        <w:rPr>
          <w:rFonts w:asciiTheme="majorBidi" w:hAnsiTheme="majorBidi" w:cstheme="majorBidi"/>
          <w:sz w:val="24"/>
          <w:szCs w:val="24"/>
        </w:rPr>
        <w:t xml:space="preserve"> et les phases entre les signaux émis par les différentes </w:t>
      </w:r>
      <w:r w:rsidR="00670AC1">
        <w:rPr>
          <w:rFonts w:asciiTheme="majorBidi" w:hAnsiTheme="majorBidi" w:cstheme="majorBidi"/>
          <w:sz w:val="24"/>
          <w:szCs w:val="24"/>
        </w:rPr>
        <w:t>sources</w:t>
      </w:r>
      <w:r w:rsidR="00243DB2">
        <w:rPr>
          <w:rFonts w:asciiTheme="majorBidi" w:hAnsiTheme="majorBidi" w:cstheme="majorBidi"/>
          <w:sz w:val="24"/>
          <w:szCs w:val="24"/>
        </w:rPr>
        <w:t xml:space="preserve"> de réseau.</w:t>
      </w:r>
      <w:r w:rsidR="000804DA">
        <w:rPr>
          <w:rFonts w:asciiTheme="majorBidi" w:hAnsiTheme="majorBidi" w:cstheme="majorBidi"/>
          <w:sz w:val="24"/>
          <w:szCs w:val="24"/>
        </w:rPr>
        <w:t xml:space="preserve"> </w:t>
      </w:r>
    </w:p>
    <w:p w:rsidR="000804DA" w:rsidRDefault="00191BCF" w:rsidP="004B74ED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967543">
        <w:rPr>
          <w:rFonts w:asciiTheme="majorBidi" w:hAnsiTheme="majorBidi" w:cstheme="majorBidi"/>
          <w:sz w:val="24"/>
          <w:szCs w:val="24"/>
        </w:rPr>
        <w:t xml:space="preserve">  </w:t>
      </w:r>
      <w:r w:rsidR="000804DA">
        <w:rPr>
          <w:rFonts w:asciiTheme="majorBidi" w:hAnsiTheme="majorBidi" w:cstheme="majorBidi"/>
          <w:sz w:val="24"/>
          <w:szCs w:val="24"/>
        </w:rPr>
        <w:t xml:space="preserve">La </w:t>
      </w:r>
      <w:r w:rsidR="00670AC1">
        <w:rPr>
          <w:rFonts w:asciiTheme="majorBidi" w:hAnsiTheme="majorBidi" w:cstheme="majorBidi"/>
          <w:sz w:val="24"/>
          <w:szCs w:val="24"/>
        </w:rPr>
        <w:t>combinaison</w:t>
      </w:r>
      <w:r w:rsidR="000804DA">
        <w:rPr>
          <w:rFonts w:asciiTheme="majorBidi" w:hAnsiTheme="majorBidi" w:cstheme="majorBidi"/>
          <w:sz w:val="24"/>
          <w:szCs w:val="24"/>
        </w:rPr>
        <w:t xml:space="preserve"> des </w:t>
      </w:r>
      <w:r w:rsidR="00670AC1">
        <w:rPr>
          <w:rFonts w:asciiTheme="majorBidi" w:hAnsiTheme="majorBidi" w:cstheme="majorBidi"/>
          <w:sz w:val="24"/>
          <w:szCs w:val="24"/>
        </w:rPr>
        <w:t>antennes</w:t>
      </w:r>
      <w:r w:rsidR="000804DA">
        <w:rPr>
          <w:rFonts w:asciiTheme="majorBidi" w:hAnsiTheme="majorBidi" w:cstheme="majorBidi"/>
          <w:sz w:val="24"/>
          <w:szCs w:val="24"/>
        </w:rPr>
        <w:t xml:space="preserve"> dans un réseau a pour but de </w:t>
      </w:r>
      <w:r w:rsidR="00670AC1">
        <w:rPr>
          <w:rFonts w:asciiTheme="majorBidi" w:hAnsiTheme="majorBidi" w:cstheme="majorBidi"/>
          <w:sz w:val="24"/>
          <w:szCs w:val="24"/>
        </w:rPr>
        <w:t>produire</w:t>
      </w:r>
      <w:r w:rsidR="000804DA">
        <w:rPr>
          <w:rFonts w:asciiTheme="majorBidi" w:hAnsiTheme="majorBidi" w:cstheme="majorBidi"/>
          <w:sz w:val="24"/>
          <w:szCs w:val="24"/>
        </w:rPr>
        <w:t xml:space="preserve"> un diagramme de </w:t>
      </w:r>
      <w:r w:rsidR="00670AC1">
        <w:rPr>
          <w:rFonts w:asciiTheme="majorBidi" w:hAnsiTheme="majorBidi" w:cstheme="majorBidi"/>
          <w:sz w:val="24"/>
          <w:szCs w:val="24"/>
        </w:rPr>
        <w:t>rayonnement</w:t>
      </w:r>
      <w:r w:rsidR="000804DA">
        <w:rPr>
          <w:rFonts w:asciiTheme="majorBidi" w:hAnsiTheme="majorBidi" w:cstheme="majorBidi"/>
          <w:sz w:val="24"/>
          <w:szCs w:val="24"/>
        </w:rPr>
        <w:t xml:space="preserve"> possédant les </w:t>
      </w:r>
      <w:r w:rsidR="00670AC1">
        <w:rPr>
          <w:rFonts w:asciiTheme="majorBidi" w:hAnsiTheme="majorBidi" w:cstheme="majorBidi"/>
          <w:sz w:val="24"/>
          <w:szCs w:val="24"/>
        </w:rPr>
        <w:t>caractéristique</w:t>
      </w:r>
      <w:r>
        <w:rPr>
          <w:rFonts w:asciiTheme="majorBidi" w:hAnsiTheme="majorBidi" w:cstheme="majorBidi"/>
          <w:sz w:val="24"/>
          <w:szCs w:val="24"/>
        </w:rPr>
        <w:t>s</w:t>
      </w:r>
      <w:r w:rsidR="001750AD">
        <w:rPr>
          <w:rFonts w:asciiTheme="majorBidi" w:hAnsiTheme="majorBidi" w:cstheme="majorBidi"/>
          <w:sz w:val="24"/>
          <w:szCs w:val="24"/>
        </w:rPr>
        <w:t xml:space="preserve"> </w:t>
      </w:r>
      <w:r w:rsidR="00670AC1">
        <w:rPr>
          <w:rFonts w:asciiTheme="majorBidi" w:hAnsiTheme="majorBidi" w:cstheme="majorBidi"/>
          <w:sz w:val="24"/>
          <w:szCs w:val="24"/>
        </w:rPr>
        <w:t>désirées</w:t>
      </w:r>
      <w:r w:rsidR="001750AD">
        <w:rPr>
          <w:rFonts w:asciiTheme="majorBidi" w:hAnsiTheme="majorBidi" w:cstheme="majorBidi"/>
          <w:sz w:val="24"/>
          <w:szCs w:val="24"/>
        </w:rPr>
        <w:t xml:space="preserve"> i, </w:t>
      </w:r>
      <w:r w:rsidR="00670AC1">
        <w:rPr>
          <w:rFonts w:asciiTheme="majorBidi" w:hAnsiTheme="majorBidi" w:cstheme="majorBidi"/>
          <w:sz w:val="24"/>
          <w:szCs w:val="24"/>
        </w:rPr>
        <w:t>e. Un</w:t>
      </w:r>
      <w:r w:rsidR="001750AD">
        <w:rPr>
          <w:rFonts w:asciiTheme="majorBidi" w:hAnsiTheme="majorBidi" w:cstheme="majorBidi"/>
          <w:sz w:val="24"/>
          <w:szCs w:val="24"/>
        </w:rPr>
        <w:t xml:space="preserve"> lobe </w:t>
      </w:r>
      <w:r w:rsidR="00670AC1">
        <w:rPr>
          <w:rFonts w:asciiTheme="majorBidi" w:hAnsiTheme="majorBidi" w:cstheme="majorBidi"/>
          <w:sz w:val="24"/>
          <w:szCs w:val="24"/>
        </w:rPr>
        <w:t>principal</w:t>
      </w:r>
      <w:r w:rsidR="001750AD">
        <w:rPr>
          <w:rFonts w:asciiTheme="majorBidi" w:hAnsiTheme="majorBidi" w:cstheme="majorBidi"/>
          <w:sz w:val="24"/>
          <w:szCs w:val="24"/>
        </w:rPr>
        <w:t xml:space="preserve"> dans une direction privilégiée nécessite une technique d'</w:t>
      </w:r>
      <w:r w:rsidR="00670AC1">
        <w:rPr>
          <w:rFonts w:asciiTheme="majorBidi" w:hAnsiTheme="majorBidi" w:cstheme="majorBidi"/>
          <w:sz w:val="24"/>
          <w:szCs w:val="24"/>
        </w:rPr>
        <w:t>alimentation</w:t>
      </w:r>
      <w:r w:rsidR="001750AD">
        <w:rPr>
          <w:rFonts w:asciiTheme="majorBidi" w:hAnsiTheme="majorBidi" w:cstheme="majorBidi"/>
          <w:sz w:val="24"/>
          <w:szCs w:val="24"/>
        </w:rPr>
        <w:t xml:space="preserve"> robuste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1750AD" w:rsidRDefault="00967543" w:rsidP="004B74ED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1750AD">
        <w:rPr>
          <w:rFonts w:asciiTheme="majorBidi" w:hAnsiTheme="majorBidi" w:cstheme="majorBidi"/>
          <w:sz w:val="24"/>
          <w:szCs w:val="24"/>
        </w:rPr>
        <w:t xml:space="preserve">La matrice de </w:t>
      </w:r>
      <w:r w:rsidR="00670AC1">
        <w:rPr>
          <w:rFonts w:asciiTheme="majorBidi" w:hAnsiTheme="majorBidi" w:cstheme="majorBidi"/>
          <w:sz w:val="24"/>
          <w:szCs w:val="24"/>
        </w:rPr>
        <w:t>Butler</w:t>
      </w:r>
      <w:r w:rsidR="001750AD">
        <w:rPr>
          <w:rFonts w:asciiTheme="majorBidi" w:hAnsiTheme="majorBidi" w:cstheme="majorBidi"/>
          <w:sz w:val="24"/>
          <w:szCs w:val="24"/>
        </w:rPr>
        <w:t xml:space="preserve"> est le</w:t>
      </w:r>
      <w:r w:rsidR="00670AC1">
        <w:rPr>
          <w:rFonts w:asciiTheme="majorBidi" w:hAnsiTheme="majorBidi" w:cstheme="majorBidi"/>
          <w:sz w:val="24"/>
          <w:szCs w:val="24"/>
        </w:rPr>
        <w:t xml:space="preserve"> plus</w:t>
      </w:r>
      <w:r w:rsidR="001750AD">
        <w:rPr>
          <w:rFonts w:asciiTheme="majorBidi" w:hAnsiTheme="majorBidi" w:cstheme="majorBidi"/>
          <w:sz w:val="24"/>
          <w:szCs w:val="24"/>
        </w:rPr>
        <w:t xml:space="preserve"> </w:t>
      </w:r>
      <w:r w:rsidR="00670AC1">
        <w:rPr>
          <w:rFonts w:asciiTheme="majorBidi" w:hAnsiTheme="majorBidi" w:cstheme="majorBidi"/>
          <w:sz w:val="24"/>
          <w:szCs w:val="24"/>
        </w:rPr>
        <w:t>recommandé</w:t>
      </w:r>
      <w:r w:rsidR="001750AD">
        <w:rPr>
          <w:rFonts w:asciiTheme="majorBidi" w:hAnsiTheme="majorBidi" w:cstheme="majorBidi"/>
          <w:sz w:val="24"/>
          <w:szCs w:val="24"/>
        </w:rPr>
        <w:t xml:space="preserve"> dans </w:t>
      </w:r>
      <w:r w:rsidR="00191BCF">
        <w:rPr>
          <w:rFonts w:asciiTheme="majorBidi" w:hAnsiTheme="majorBidi" w:cstheme="majorBidi"/>
          <w:sz w:val="24"/>
          <w:szCs w:val="24"/>
        </w:rPr>
        <w:t>les applications</w:t>
      </w:r>
      <w:r w:rsidR="001750AD">
        <w:rPr>
          <w:rFonts w:asciiTheme="majorBidi" w:hAnsiTheme="majorBidi" w:cstheme="majorBidi"/>
          <w:sz w:val="24"/>
          <w:szCs w:val="24"/>
        </w:rPr>
        <w:t xml:space="preserve"> des </w:t>
      </w:r>
      <w:r w:rsidR="00191BCF">
        <w:rPr>
          <w:rFonts w:asciiTheme="majorBidi" w:hAnsiTheme="majorBidi" w:cstheme="majorBidi"/>
          <w:sz w:val="24"/>
          <w:szCs w:val="24"/>
        </w:rPr>
        <w:t>multifaisceaux (</w:t>
      </w:r>
      <w:r w:rsidR="001750AD" w:rsidRPr="00191BCF">
        <w:rPr>
          <w:rFonts w:asciiTheme="majorBidi" w:hAnsiTheme="majorBidi" w:cstheme="majorBidi"/>
          <w:i/>
          <w:iCs/>
          <w:sz w:val="24"/>
          <w:szCs w:val="24"/>
        </w:rPr>
        <w:t>beamforming</w:t>
      </w:r>
      <w:r w:rsidR="00191BCF">
        <w:rPr>
          <w:rFonts w:asciiTheme="majorBidi" w:hAnsiTheme="majorBidi" w:cstheme="majorBidi"/>
          <w:sz w:val="24"/>
          <w:szCs w:val="24"/>
        </w:rPr>
        <w:t>) à cause de faible coû</w:t>
      </w:r>
      <w:r w:rsidR="001750AD">
        <w:rPr>
          <w:rFonts w:asciiTheme="majorBidi" w:hAnsiTheme="majorBidi" w:cstheme="majorBidi"/>
          <w:sz w:val="24"/>
          <w:szCs w:val="24"/>
        </w:rPr>
        <w:t xml:space="preserve">t de </w:t>
      </w:r>
      <w:r w:rsidR="00191BCF">
        <w:rPr>
          <w:rFonts w:asciiTheme="majorBidi" w:hAnsiTheme="majorBidi" w:cstheme="majorBidi"/>
          <w:sz w:val="24"/>
          <w:szCs w:val="24"/>
        </w:rPr>
        <w:t>conception</w:t>
      </w:r>
      <w:r w:rsidR="001750AD">
        <w:rPr>
          <w:rFonts w:asciiTheme="majorBidi" w:hAnsiTheme="majorBidi" w:cstheme="majorBidi"/>
          <w:sz w:val="24"/>
          <w:szCs w:val="24"/>
        </w:rPr>
        <w:t xml:space="preserve"> par </w:t>
      </w:r>
      <w:r w:rsidR="00191BCF">
        <w:rPr>
          <w:rFonts w:asciiTheme="majorBidi" w:hAnsiTheme="majorBidi" w:cstheme="majorBidi"/>
          <w:sz w:val="24"/>
          <w:szCs w:val="24"/>
        </w:rPr>
        <w:t>rapport</w:t>
      </w:r>
      <w:r w:rsidR="001750AD">
        <w:rPr>
          <w:rFonts w:asciiTheme="majorBidi" w:hAnsiTheme="majorBidi" w:cstheme="majorBidi"/>
          <w:sz w:val="24"/>
          <w:szCs w:val="24"/>
        </w:rPr>
        <w:t xml:space="preserve"> aux multifaisceaux numérique (</w:t>
      </w:r>
      <w:r w:rsidR="001750AD" w:rsidRPr="00191BCF">
        <w:rPr>
          <w:rFonts w:asciiTheme="majorBidi" w:hAnsiTheme="majorBidi" w:cstheme="majorBidi"/>
          <w:i/>
          <w:iCs/>
          <w:sz w:val="24"/>
          <w:szCs w:val="24"/>
        </w:rPr>
        <w:t xml:space="preserve">digital </w:t>
      </w:r>
      <w:r w:rsidR="00191BCF" w:rsidRPr="00191BCF">
        <w:rPr>
          <w:rFonts w:asciiTheme="majorBidi" w:hAnsiTheme="majorBidi" w:cstheme="majorBidi"/>
          <w:i/>
          <w:iCs/>
          <w:sz w:val="24"/>
          <w:szCs w:val="24"/>
        </w:rPr>
        <w:t>beamforming</w:t>
      </w:r>
      <w:r w:rsidR="00191BCF">
        <w:rPr>
          <w:rFonts w:asciiTheme="majorBidi" w:hAnsiTheme="majorBidi" w:cstheme="majorBidi"/>
          <w:sz w:val="24"/>
          <w:szCs w:val="24"/>
        </w:rPr>
        <w:t>)</w:t>
      </w:r>
    </w:p>
    <w:p w:rsidR="001750AD" w:rsidRDefault="00191BCF" w:rsidP="008B0F65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967543">
        <w:rPr>
          <w:rFonts w:asciiTheme="majorBidi" w:hAnsiTheme="majorBidi" w:cstheme="majorBidi"/>
          <w:sz w:val="24"/>
          <w:szCs w:val="24"/>
        </w:rPr>
        <w:t xml:space="preserve"> </w:t>
      </w:r>
      <w:r w:rsidR="001750AD">
        <w:rPr>
          <w:rFonts w:asciiTheme="majorBidi" w:hAnsiTheme="majorBidi" w:cstheme="majorBidi"/>
          <w:sz w:val="24"/>
          <w:szCs w:val="24"/>
        </w:rPr>
        <w:t xml:space="preserve">Dans ce travail la conception de la matrice de </w:t>
      </w:r>
      <w:r>
        <w:rPr>
          <w:rFonts w:asciiTheme="majorBidi" w:hAnsiTheme="majorBidi" w:cstheme="majorBidi"/>
          <w:sz w:val="24"/>
          <w:szCs w:val="24"/>
        </w:rPr>
        <w:t>Butler</w:t>
      </w:r>
      <w:r w:rsidR="001750AD">
        <w:rPr>
          <w:rFonts w:asciiTheme="majorBidi" w:hAnsiTheme="majorBidi" w:cstheme="majorBidi"/>
          <w:sz w:val="24"/>
          <w:szCs w:val="24"/>
        </w:rPr>
        <w:t xml:space="preserve"> et ses différents circuits constituant tels que les </w:t>
      </w:r>
      <w:r>
        <w:rPr>
          <w:rFonts w:asciiTheme="majorBidi" w:hAnsiTheme="majorBidi" w:cstheme="majorBidi"/>
          <w:sz w:val="24"/>
          <w:szCs w:val="24"/>
        </w:rPr>
        <w:t>coupleurs</w:t>
      </w:r>
      <w:r w:rsidR="008B0F65">
        <w:rPr>
          <w:rFonts w:asciiTheme="majorBidi" w:hAnsiTheme="majorBidi" w:cstheme="majorBidi"/>
          <w:sz w:val="24"/>
          <w:szCs w:val="24"/>
        </w:rPr>
        <w:t>,</w:t>
      </w:r>
      <w:r w:rsidR="001750AD">
        <w:rPr>
          <w:rFonts w:asciiTheme="majorBidi" w:hAnsiTheme="majorBidi" w:cstheme="majorBidi"/>
          <w:sz w:val="24"/>
          <w:szCs w:val="24"/>
        </w:rPr>
        <w:t xml:space="preserve"> les déphaseur</w:t>
      </w:r>
      <w:r>
        <w:rPr>
          <w:rFonts w:asciiTheme="majorBidi" w:hAnsiTheme="majorBidi" w:cstheme="majorBidi"/>
          <w:sz w:val="24"/>
          <w:szCs w:val="24"/>
        </w:rPr>
        <w:t>s</w:t>
      </w:r>
      <w:r w:rsidR="001750AD">
        <w:rPr>
          <w:rFonts w:asciiTheme="majorBidi" w:hAnsiTheme="majorBidi" w:cstheme="majorBidi"/>
          <w:sz w:val="24"/>
          <w:szCs w:val="24"/>
        </w:rPr>
        <w:t xml:space="preserve"> et les croissement </w:t>
      </w:r>
      <w:r w:rsidR="00243DB2">
        <w:rPr>
          <w:rFonts w:asciiTheme="majorBidi" w:hAnsiTheme="majorBidi" w:cstheme="majorBidi"/>
          <w:sz w:val="24"/>
          <w:szCs w:val="24"/>
        </w:rPr>
        <w:t>sera</w:t>
      </w:r>
      <w:r w:rsidR="001750AD">
        <w:rPr>
          <w:rFonts w:asciiTheme="majorBidi" w:hAnsiTheme="majorBidi" w:cstheme="majorBidi"/>
          <w:sz w:val="24"/>
          <w:szCs w:val="24"/>
        </w:rPr>
        <w:t xml:space="preserve"> faite par </w:t>
      </w:r>
      <w:r>
        <w:rPr>
          <w:rFonts w:asciiTheme="majorBidi" w:hAnsiTheme="majorBidi" w:cstheme="majorBidi"/>
          <w:sz w:val="24"/>
          <w:szCs w:val="24"/>
        </w:rPr>
        <w:t>ADS</w:t>
      </w:r>
      <w:r w:rsidR="001750A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Momentum</w:t>
      </w:r>
      <w:r w:rsidR="001750AD">
        <w:rPr>
          <w:rFonts w:asciiTheme="majorBidi" w:hAnsiTheme="majorBidi" w:cstheme="majorBidi"/>
          <w:sz w:val="24"/>
          <w:szCs w:val="24"/>
        </w:rPr>
        <w:t xml:space="preserve"> </w:t>
      </w:r>
      <w:r w:rsidR="00243DB2">
        <w:rPr>
          <w:rFonts w:asciiTheme="majorBidi" w:hAnsiTheme="majorBidi" w:cstheme="majorBidi"/>
          <w:sz w:val="24"/>
          <w:szCs w:val="24"/>
        </w:rPr>
        <w:t xml:space="preserve"> version 2009 </w:t>
      </w:r>
      <w:r w:rsidR="001750AD">
        <w:rPr>
          <w:rFonts w:asciiTheme="majorBidi" w:hAnsiTheme="majorBidi" w:cstheme="majorBidi"/>
          <w:sz w:val="24"/>
          <w:szCs w:val="24"/>
        </w:rPr>
        <w:t>à cause de son avantage de simplicité et</w:t>
      </w:r>
      <w:r>
        <w:rPr>
          <w:rFonts w:asciiTheme="majorBidi" w:hAnsiTheme="majorBidi" w:cstheme="majorBidi"/>
          <w:sz w:val="24"/>
          <w:szCs w:val="24"/>
        </w:rPr>
        <w:t xml:space="preserve"> sa </w:t>
      </w:r>
      <w:r w:rsidR="001750AD">
        <w:rPr>
          <w:rFonts w:asciiTheme="majorBidi" w:hAnsiTheme="majorBidi" w:cstheme="majorBidi"/>
          <w:sz w:val="24"/>
          <w:szCs w:val="24"/>
        </w:rPr>
        <w:t xml:space="preserve"> qualité d'</w:t>
      </w:r>
      <w:r>
        <w:rPr>
          <w:rFonts w:asciiTheme="majorBidi" w:hAnsiTheme="majorBidi" w:cstheme="majorBidi"/>
          <w:sz w:val="24"/>
          <w:szCs w:val="24"/>
        </w:rPr>
        <w:t>affichage</w:t>
      </w:r>
      <w:r w:rsidR="001750AD">
        <w:rPr>
          <w:rFonts w:asciiTheme="majorBidi" w:hAnsiTheme="majorBidi" w:cstheme="majorBidi"/>
          <w:sz w:val="24"/>
          <w:szCs w:val="24"/>
        </w:rPr>
        <w:t xml:space="preserve"> par rapport</w:t>
      </w:r>
      <w:r w:rsidR="008B0F65">
        <w:rPr>
          <w:rFonts w:asciiTheme="majorBidi" w:hAnsiTheme="majorBidi" w:cstheme="majorBidi"/>
          <w:sz w:val="24"/>
          <w:szCs w:val="24"/>
        </w:rPr>
        <w:t xml:space="preserve"> </w:t>
      </w:r>
      <w:r w:rsidR="001750A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plusieurs</w:t>
      </w:r>
      <w:r w:rsidR="000C0D0D">
        <w:rPr>
          <w:rFonts w:asciiTheme="majorBidi" w:hAnsiTheme="majorBidi" w:cstheme="majorBidi"/>
          <w:sz w:val="24"/>
          <w:szCs w:val="24"/>
        </w:rPr>
        <w:t xml:space="preserve"> autre outils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0C0D0D" w:rsidRDefault="00967543" w:rsidP="000E61B9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0C0D0D">
        <w:rPr>
          <w:rFonts w:asciiTheme="majorBidi" w:hAnsiTheme="majorBidi" w:cstheme="majorBidi"/>
          <w:sz w:val="24"/>
          <w:szCs w:val="24"/>
        </w:rPr>
        <w:t xml:space="preserve">Ce travail est divisé en trois parties la </w:t>
      </w:r>
      <w:r w:rsidR="00191BCF">
        <w:rPr>
          <w:rFonts w:asciiTheme="majorBidi" w:hAnsiTheme="majorBidi" w:cstheme="majorBidi"/>
          <w:sz w:val="24"/>
          <w:szCs w:val="24"/>
        </w:rPr>
        <w:t>première</w:t>
      </w:r>
      <w:r w:rsidR="000C0D0D">
        <w:rPr>
          <w:rFonts w:asciiTheme="majorBidi" w:hAnsiTheme="majorBidi" w:cstheme="majorBidi"/>
          <w:sz w:val="24"/>
          <w:szCs w:val="24"/>
        </w:rPr>
        <w:t xml:space="preserve"> par</w:t>
      </w:r>
      <w:r w:rsidR="00191BCF">
        <w:rPr>
          <w:rFonts w:asciiTheme="majorBidi" w:hAnsiTheme="majorBidi" w:cstheme="majorBidi"/>
          <w:sz w:val="24"/>
          <w:szCs w:val="24"/>
        </w:rPr>
        <w:t>t</w:t>
      </w:r>
      <w:r w:rsidR="000C0D0D">
        <w:rPr>
          <w:rFonts w:asciiTheme="majorBidi" w:hAnsiTheme="majorBidi" w:cstheme="majorBidi"/>
          <w:sz w:val="24"/>
          <w:szCs w:val="24"/>
        </w:rPr>
        <w:t>ie est consacrée à la présentation général des ligne</w:t>
      </w:r>
      <w:r w:rsidR="00191BCF">
        <w:rPr>
          <w:rFonts w:asciiTheme="majorBidi" w:hAnsiTheme="majorBidi" w:cstheme="majorBidi"/>
          <w:sz w:val="24"/>
          <w:szCs w:val="24"/>
        </w:rPr>
        <w:t>s</w:t>
      </w:r>
      <w:r w:rsidR="000C0D0D">
        <w:rPr>
          <w:rFonts w:asciiTheme="majorBidi" w:hAnsiTheme="majorBidi" w:cstheme="majorBidi"/>
          <w:sz w:val="24"/>
          <w:szCs w:val="24"/>
        </w:rPr>
        <w:t xml:space="preserve"> de transmission </w:t>
      </w:r>
      <w:r w:rsidR="00191BCF">
        <w:rPr>
          <w:rFonts w:asciiTheme="majorBidi" w:hAnsiTheme="majorBidi" w:cstheme="majorBidi"/>
          <w:sz w:val="24"/>
          <w:szCs w:val="24"/>
        </w:rPr>
        <w:t>avec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  <w:r w:rsidR="00191BCF">
        <w:rPr>
          <w:rFonts w:asciiTheme="majorBidi" w:hAnsiTheme="majorBidi" w:cstheme="majorBidi"/>
          <w:sz w:val="24"/>
          <w:szCs w:val="24"/>
        </w:rPr>
        <w:t>les différentes notions</w:t>
      </w:r>
      <w:r w:rsidR="000C0D0D">
        <w:rPr>
          <w:rFonts w:asciiTheme="majorBidi" w:hAnsiTheme="majorBidi" w:cstheme="majorBidi"/>
          <w:sz w:val="24"/>
          <w:szCs w:val="24"/>
        </w:rPr>
        <w:t xml:space="preserve"> de base su</w:t>
      </w:r>
      <w:r w:rsidR="000E61B9">
        <w:rPr>
          <w:rFonts w:asciiTheme="majorBidi" w:hAnsiTheme="majorBidi" w:cstheme="majorBidi"/>
          <w:sz w:val="24"/>
          <w:szCs w:val="24"/>
        </w:rPr>
        <w:t>r</w:t>
      </w:r>
      <w:r w:rsidR="000C0D0D">
        <w:rPr>
          <w:rFonts w:asciiTheme="majorBidi" w:hAnsiTheme="majorBidi" w:cstheme="majorBidi"/>
          <w:sz w:val="24"/>
          <w:szCs w:val="24"/>
        </w:rPr>
        <w:t xml:space="preserve"> les composantes </w:t>
      </w:r>
      <w:r w:rsidR="00191BCF">
        <w:rPr>
          <w:rFonts w:asciiTheme="majorBidi" w:hAnsiTheme="majorBidi" w:cstheme="majorBidi"/>
          <w:sz w:val="24"/>
          <w:szCs w:val="24"/>
        </w:rPr>
        <w:t>constituant</w:t>
      </w:r>
      <w:r w:rsidR="000C0D0D">
        <w:rPr>
          <w:rFonts w:asciiTheme="majorBidi" w:hAnsiTheme="majorBidi" w:cstheme="majorBidi"/>
          <w:sz w:val="24"/>
          <w:szCs w:val="24"/>
        </w:rPr>
        <w:t xml:space="preserve"> une ligne de </w:t>
      </w:r>
      <w:r w:rsidR="00191BCF">
        <w:rPr>
          <w:rFonts w:asciiTheme="majorBidi" w:hAnsiTheme="majorBidi" w:cstheme="majorBidi"/>
          <w:sz w:val="24"/>
          <w:szCs w:val="24"/>
        </w:rPr>
        <w:t>transmission.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</w:p>
    <w:p w:rsidR="000C0D0D" w:rsidRDefault="00967543" w:rsidP="004B74ED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191BCF">
        <w:rPr>
          <w:rFonts w:asciiTheme="majorBidi" w:hAnsiTheme="majorBidi" w:cstheme="majorBidi"/>
          <w:sz w:val="24"/>
          <w:szCs w:val="24"/>
        </w:rPr>
        <w:t>La deuxième pa</w:t>
      </w:r>
      <w:r w:rsidR="000C0D0D">
        <w:rPr>
          <w:rFonts w:asciiTheme="majorBidi" w:hAnsiTheme="majorBidi" w:cstheme="majorBidi"/>
          <w:sz w:val="24"/>
          <w:szCs w:val="24"/>
        </w:rPr>
        <w:t xml:space="preserve">rtie </w:t>
      </w:r>
      <w:r w:rsidR="00243DB2">
        <w:rPr>
          <w:rFonts w:asciiTheme="majorBidi" w:hAnsiTheme="majorBidi" w:cstheme="majorBidi"/>
          <w:sz w:val="24"/>
          <w:szCs w:val="24"/>
        </w:rPr>
        <w:t xml:space="preserve">englobe l'étude </w:t>
      </w:r>
      <w:r w:rsidR="000C0D0D">
        <w:rPr>
          <w:rFonts w:asciiTheme="majorBidi" w:hAnsiTheme="majorBidi" w:cstheme="majorBidi"/>
          <w:sz w:val="24"/>
          <w:szCs w:val="24"/>
        </w:rPr>
        <w:t xml:space="preserve">des </w:t>
      </w:r>
      <w:r w:rsidR="00191BCF">
        <w:rPr>
          <w:rFonts w:asciiTheme="majorBidi" w:hAnsiTheme="majorBidi" w:cstheme="majorBidi"/>
          <w:sz w:val="24"/>
          <w:szCs w:val="24"/>
        </w:rPr>
        <w:t>techniques</w:t>
      </w:r>
      <w:r w:rsidR="000C0D0D">
        <w:rPr>
          <w:rFonts w:asciiTheme="majorBidi" w:hAnsiTheme="majorBidi" w:cstheme="majorBidi"/>
          <w:sz w:val="24"/>
          <w:szCs w:val="24"/>
        </w:rPr>
        <w:t xml:space="preserve"> d'</w:t>
      </w:r>
      <w:r w:rsidR="00191BCF">
        <w:rPr>
          <w:rFonts w:asciiTheme="majorBidi" w:hAnsiTheme="majorBidi" w:cstheme="majorBidi"/>
          <w:sz w:val="24"/>
          <w:szCs w:val="24"/>
        </w:rPr>
        <w:t>alimentation</w:t>
      </w:r>
      <w:r w:rsidR="000C0D0D">
        <w:rPr>
          <w:rFonts w:asciiTheme="majorBidi" w:hAnsiTheme="majorBidi" w:cstheme="majorBidi"/>
          <w:sz w:val="24"/>
          <w:szCs w:val="24"/>
        </w:rPr>
        <w:t xml:space="preserve"> d'</w:t>
      </w:r>
      <w:r w:rsidR="00191BCF">
        <w:rPr>
          <w:rFonts w:asciiTheme="majorBidi" w:hAnsiTheme="majorBidi" w:cstheme="majorBidi"/>
          <w:sz w:val="24"/>
          <w:szCs w:val="24"/>
        </w:rPr>
        <w:t>un</w:t>
      </w:r>
      <w:r w:rsidR="000C0D0D">
        <w:rPr>
          <w:rFonts w:asciiTheme="majorBidi" w:hAnsiTheme="majorBidi" w:cstheme="majorBidi"/>
          <w:sz w:val="24"/>
          <w:szCs w:val="24"/>
        </w:rPr>
        <w:t xml:space="preserve"> réseau </w:t>
      </w:r>
      <w:r w:rsidR="008B0F65">
        <w:rPr>
          <w:rFonts w:asciiTheme="majorBidi" w:hAnsiTheme="majorBidi" w:cstheme="majorBidi"/>
          <w:sz w:val="24"/>
          <w:szCs w:val="24"/>
        </w:rPr>
        <w:t>d'</w:t>
      </w:r>
      <w:r w:rsidR="000C0D0D">
        <w:rPr>
          <w:rFonts w:asciiTheme="majorBidi" w:hAnsiTheme="majorBidi" w:cstheme="majorBidi"/>
          <w:sz w:val="24"/>
          <w:szCs w:val="24"/>
        </w:rPr>
        <w:t>antenne</w:t>
      </w:r>
      <w:r w:rsidR="00243DB2">
        <w:rPr>
          <w:rFonts w:asciiTheme="majorBidi" w:hAnsiTheme="majorBidi" w:cstheme="majorBidi"/>
          <w:sz w:val="24"/>
          <w:szCs w:val="24"/>
        </w:rPr>
        <w:t>s</w:t>
      </w:r>
      <w:r w:rsidR="00191BCF">
        <w:rPr>
          <w:rFonts w:asciiTheme="majorBidi" w:hAnsiTheme="majorBidi" w:cstheme="majorBidi"/>
          <w:sz w:val="24"/>
          <w:szCs w:val="24"/>
        </w:rPr>
        <w:t>,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  <w:r w:rsidR="00191BCF">
        <w:rPr>
          <w:rFonts w:asciiTheme="majorBidi" w:hAnsiTheme="majorBidi" w:cstheme="majorBidi"/>
          <w:sz w:val="24"/>
          <w:szCs w:val="24"/>
        </w:rPr>
        <w:t>où</w:t>
      </w:r>
      <w:r w:rsidR="000C0D0D">
        <w:rPr>
          <w:rFonts w:asciiTheme="majorBidi" w:hAnsiTheme="majorBidi" w:cstheme="majorBidi"/>
          <w:sz w:val="24"/>
          <w:szCs w:val="24"/>
        </w:rPr>
        <w:t xml:space="preserve"> on présent</w:t>
      </w:r>
      <w:r w:rsidR="00243DB2">
        <w:rPr>
          <w:rFonts w:asciiTheme="majorBidi" w:hAnsiTheme="majorBidi" w:cstheme="majorBidi"/>
          <w:sz w:val="24"/>
          <w:szCs w:val="24"/>
        </w:rPr>
        <w:t>e</w:t>
      </w:r>
      <w:r w:rsidR="000C0D0D">
        <w:rPr>
          <w:rFonts w:asciiTheme="majorBidi" w:hAnsiTheme="majorBidi" w:cstheme="majorBidi"/>
          <w:sz w:val="24"/>
          <w:szCs w:val="24"/>
        </w:rPr>
        <w:t xml:space="preserve"> les différent</w:t>
      </w:r>
      <w:r w:rsidR="00191BCF">
        <w:rPr>
          <w:rFonts w:asciiTheme="majorBidi" w:hAnsiTheme="majorBidi" w:cstheme="majorBidi"/>
          <w:sz w:val="24"/>
          <w:szCs w:val="24"/>
        </w:rPr>
        <w:t xml:space="preserve">es </w:t>
      </w:r>
      <w:r w:rsidR="000C0D0D">
        <w:rPr>
          <w:rFonts w:asciiTheme="majorBidi" w:hAnsiTheme="majorBidi" w:cstheme="majorBidi"/>
          <w:sz w:val="24"/>
          <w:szCs w:val="24"/>
        </w:rPr>
        <w:t xml:space="preserve"> matrice</w:t>
      </w:r>
      <w:r w:rsidR="00243DB2">
        <w:rPr>
          <w:rFonts w:asciiTheme="majorBidi" w:hAnsiTheme="majorBidi" w:cstheme="majorBidi"/>
          <w:sz w:val="24"/>
          <w:szCs w:val="24"/>
        </w:rPr>
        <w:t>s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  <w:r w:rsidR="00243DB2">
        <w:rPr>
          <w:rFonts w:asciiTheme="majorBidi" w:hAnsiTheme="majorBidi" w:cstheme="majorBidi"/>
          <w:sz w:val="24"/>
          <w:szCs w:val="24"/>
        </w:rPr>
        <w:t>(Blass, Butler….)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</w:p>
    <w:p w:rsidR="008D08F4" w:rsidRDefault="00967543" w:rsidP="008B0F65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La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  <w:r w:rsidR="00191BCF">
        <w:rPr>
          <w:rFonts w:asciiTheme="majorBidi" w:hAnsiTheme="majorBidi" w:cstheme="majorBidi"/>
          <w:sz w:val="24"/>
          <w:szCs w:val="24"/>
        </w:rPr>
        <w:t>troisième</w:t>
      </w:r>
      <w:r w:rsidR="000C0D0D">
        <w:rPr>
          <w:rFonts w:asciiTheme="majorBidi" w:hAnsiTheme="majorBidi" w:cstheme="majorBidi"/>
          <w:sz w:val="24"/>
          <w:szCs w:val="24"/>
        </w:rPr>
        <w:t xml:space="preserve"> partie concerne l'étude de</w:t>
      </w:r>
      <w:r w:rsidR="00243DB2">
        <w:rPr>
          <w:rFonts w:asciiTheme="majorBidi" w:hAnsiTheme="majorBidi" w:cstheme="majorBidi"/>
          <w:sz w:val="24"/>
          <w:szCs w:val="24"/>
        </w:rPr>
        <w:t xml:space="preserve"> la </w:t>
      </w:r>
      <w:r w:rsidR="000C0D0D">
        <w:rPr>
          <w:rFonts w:asciiTheme="majorBidi" w:hAnsiTheme="majorBidi" w:cstheme="majorBidi"/>
          <w:sz w:val="24"/>
          <w:szCs w:val="24"/>
        </w:rPr>
        <w:t xml:space="preserve"> matrice choisie comme une technique </w:t>
      </w:r>
      <w:r>
        <w:rPr>
          <w:rFonts w:asciiTheme="majorBidi" w:hAnsiTheme="majorBidi" w:cstheme="majorBidi"/>
          <w:sz w:val="24"/>
          <w:szCs w:val="24"/>
        </w:rPr>
        <w:t>d'alimentation, qui</w:t>
      </w:r>
      <w:r w:rsidR="000C0D0D">
        <w:rPr>
          <w:rFonts w:asciiTheme="majorBidi" w:hAnsiTheme="majorBidi" w:cstheme="majorBidi"/>
          <w:sz w:val="24"/>
          <w:szCs w:val="24"/>
        </w:rPr>
        <w:t xml:space="preserve"> doit permettre la détermination des </w:t>
      </w:r>
      <w:r>
        <w:rPr>
          <w:rFonts w:asciiTheme="majorBidi" w:hAnsiTheme="majorBidi" w:cstheme="majorBidi"/>
          <w:sz w:val="24"/>
          <w:szCs w:val="24"/>
        </w:rPr>
        <w:t>différents</w:t>
      </w:r>
      <w:r w:rsidR="000C0D0D">
        <w:rPr>
          <w:rFonts w:asciiTheme="majorBidi" w:hAnsiTheme="majorBidi" w:cstheme="majorBidi"/>
          <w:sz w:val="24"/>
          <w:szCs w:val="24"/>
        </w:rPr>
        <w:t xml:space="preserve"> dispositif</w:t>
      </w:r>
      <w:r w:rsidR="00243DB2">
        <w:rPr>
          <w:rFonts w:asciiTheme="majorBidi" w:hAnsiTheme="majorBidi" w:cstheme="majorBidi"/>
          <w:sz w:val="24"/>
          <w:szCs w:val="24"/>
        </w:rPr>
        <w:t>s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constituants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cette</w:t>
      </w:r>
      <w:r w:rsidR="000C0D0D">
        <w:rPr>
          <w:rFonts w:asciiTheme="majorBidi" w:hAnsiTheme="majorBidi" w:cstheme="majorBidi"/>
          <w:sz w:val="24"/>
          <w:szCs w:val="24"/>
        </w:rPr>
        <w:t xml:space="preserve"> matrice</w:t>
      </w:r>
      <w:r>
        <w:rPr>
          <w:rFonts w:asciiTheme="majorBidi" w:hAnsiTheme="majorBidi" w:cstheme="majorBidi"/>
          <w:sz w:val="24"/>
          <w:szCs w:val="24"/>
        </w:rPr>
        <w:t>.</w:t>
      </w:r>
      <w:r w:rsidR="000C0D0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L'utilisation</w:t>
      </w:r>
      <w:r w:rsidR="000C0D0D">
        <w:rPr>
          <w:rFonts w:asciiTheme="majorBidi" w:hAnsiTheme="majorBidi" w:cstheme="majorBidi"/>
          <w:sz w:val="24"/>
          <w:szCs w:val="24"/>
        </w:rPr>
        <w:t xml:space="preserve"> d'un </w:t>
      </w:r>
      <w:r>
        <w:rPr>
          <w:rFonts w:asciiTheme="majorBidi" w:hAnsiTheme="majorBidi" w:cstheme="majorBidi"/>
          <w:sz w:val="24"/>
          <w:szCs w:val="24"/>
        </w:rPr>
        <w:t>outil</w:t>
      </w:r>
      <w:r w:rsidR="000C0D0D">
        <w:rPr>
          <w:rFonts w:asciiTheme="majorBidi" w:hAnsiTheme="majorBidi" w:cstheme="majorBidi"/>
          <w:sz w:val="24"/>
          <w:szCs w:val="24"/>
        </w:rPr>
        <w:t xml:space="preserve"> de </w:t>
      </w:r>
      <w:r w:rsidR="008709C9">
        <w:rPr>
          <w:rFonts w:asciiTheme="majorBidi" w:hAnsiTheme="majorBidi" w:cstheme="majorBidi"/>
          <w:sz w:val="24"/>
          <w:szCs w:val="24"/>
        </w:rPr>
        <w:t>simulation, présent</w:t>
      </w:r>
      <w:r w:rsidR="008B0F65">
        <w:rPr>
          <w:rFonts w:asciiTheme="majorBidi" w:hAnsiTheme="majorBidi" w:cstheme="majorBidi"/>
          <w:sz w:val="24"/>
          <w:szCs w:val="24"/>
        </w:rPr>
        <w:t>é</w:t>
      </w:r>
      <w:r w:rsidR="000C0D0D">
        <w:rPr>
          <w:rFonts w:asciiTheme="majorBidi" w:hAnsiTheme="majorBidi" w:cstheme="majorBidi"/>
          <w:sz w:val="24"/>
          <w:szCs w:val="24"/>
        </w:rPr>
        <w:t xml:space="preserve"> dans </w:t>
      </w:r>
      <w:r>
        <w:rPr>
          <w:rFonts w:asciiTheme="majorBidi" w:hAnsiTheme="majorBidi" w:cstheme="majorBidi"/>
          <w:sz w:val="24"/>
          <w:szCs w:val="24"/>
        </w:rPr>
        <w:t>ADS Momentum</w:t>
      </w:r>
      <w:r w:rsidR="00243DB2">
        <w:rPr>
          <w:rFonts w:asciiTheme="majorBidi" w:hAnsiTheme="majorBidi" w:cstheme="majorBidi"/>
          <w:sz w:val="24"/>
          <w:szCs w:val="24"/>
        </w:rPr>
        <w:t>,</w:t>
      </w:r>
      <w:r w:rsidR="000C0D0D">
        <w:rPr>
          <w:rFonts w:asciiTheme="majorBidi" w:hAnsiTheme="majorBidi" w:cstheme="majorBidi"/>
          <w:sz w:val="24"/>
          <w:szCs w:val="24"/>
        </w:rPr>
        <w:t xml:space="preserve"> pour faire la </w:t>
      </w:r>
      <w:r>
        <w:rPr>
          <w:rFonts w:asciiTheme="majorBidi" w:hAnsiTheme="majorBidi" w:cstheme="majorBidi"/>
          <w:sz w:val="24"/>
          <w:szCs w:val="24"/>
        </w:rPr>
        <w:t>conception</w:t>
      </w:r>
      <w:r w:rsidR="000C0D0D">
        <w:rPr>
          <w:rFonts w:asciiTheme="majorBidi" w:hAnsiTheme="majorBidi" w:cstheme="majorBidi"/>
          <w:sz w:val="24"/>
          <w:szCs w:val="24"/>
        </w:rPr>
        <w:t xml:space="preserve"> de la matrice de </w:t>
      </w:r>
      <w:r w:rsidR="00B06F40">
        <w:rPr>
          <w:rFonts w:asciiTheme="majorBidi" w:hAnsiTheme="majorBidi" w:cstheme="majorBidi"/>
          <w:sz w:val="24"/>
          <w:szCs w:val="24"/>
        </w:rPr>
        <w:t>Butler.</w:t>
      </w:r>
    </w:p>
    <w:p w:rsidR="000C0D0D" w:rsidRPr="000804DA" w:rsidRDefault="00967543" w:rsidP="008B0F65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L'objectif</w:t>
      </w:r>
      <w:r w:rsidR="000C0D0D">
        <w:rPr>
          <w:rFonts w:asciiTheme="majorBidi" w:hAnsiTheme="majorBidi" w:cstheme="majorBidi"/>
          <w:sz w:val="24"/>
          <w:szCs w:val="24"/>
        </w:rPr>
        <w:t xml:space="preserve"> de </w:t>
      </w:r>
      <w:r>
        <w:rPr>
          <w:rFonts w:asciiTheme="majorBidi" w:hAnsiTheme="majorBidi" w:cstheme="majorBidi"/>
          <w:sz w:val="24"/>
          <w:szCs w:val="24"/>
        </w:rPr>
        <w:t>notre étude p</w:t>
      </w:r>
      <w:r w:rsidR="000C0D0D">
        <w:rPr>
          <w:rFonts w:asciiTheme="majorBidi" w:hAnsiTheme="majorBidi" w:cstheme="majorBidi"/>
          <w:sz w:val="24"/>
          <w:szCs w:val="24"/>
        </w:rPr>
        <w:t xml:space="preserve">lus que la conception de la matrice de </w:t>
      </w:r>
      <w:r>
        <w:rPr>
          <w:rFonts w:asciiTheme="majorBidi" w:hAnsiTheme="majorBidi" w:cstheme="majorBidi"/>
          <w:sz w:val="24"/>
          <w:szCs w:val="24"/>
        </w:rPr>
        <w:t>Butler</w:t>
      </w:r>
      <w:r w:rsidR="000C0D0D">
        <w:rPr>
          <w:rFonts w:asciiTheme="majorBidi" w:hAnsiTheme="majorBidi" w:cstheme="majorBidi"/>
          <w:sz w:val="24"/>
          <w:szCs w:val="24"/>
        </w:rPr>
        <w:t xml:space="preserve"> est</w:t>
      </w:r>
      <w:r w:rsidR="004B74ED">
        <w:rPr>
          <w:rFonts w:asciiTheme="majorBidi" w:hAnsiTheme="majorBidi" w:cstheme="majorBidi"/>
          <w:sz w:val="24"/>
          <w:szCs w:val="24"/>
        </w:rPr>
        <w:t xml:space="preserve"> de  </w:t>
      </w:r>
      <w:r w:rsidR="000C0D0D">
        <w:rPr>
          <w:rFonts w:asciiTheme="majorBidi" w:hAnsiTheme="majorBidi" w:cstheme="majorBidi"/>
          <w:sz w:val="24"/>
          <w:szCs w:val="24"/>
        </w:rPr>
        <w:t xml:space="preserve"> maitriser </w:t>
      </w:r>
      <w:r>
        <w:rPr>
          <w:rFonts w:asciiTheme="majorBidi" w:hAnsiTheme="majorBidi" w:cstheme="majorBidi"/>
          <w:sz w:val="24"/>
          <w:szCs w:val="24"/>
        </w:rPr>
        <w:t>les outils</w:t>
      </w:r>
      <w:r w:rsidR="00670AC1">
        <w:rPr>
          <w:rFonts w:asciiTheme="majorBidi" w:hAnsiTheme="majorBidi" w:cstheme="majorBidi"/>
          <w:sz w:val="24"/>
          <w:szCs w:val="24"/>
        </w:rPr>
        <w:t xml:space="preserve"> </w:t>
      </w:r>
      <w:r w:rsidR="004B74ED">
        <w:rPr>
          <w:rFonts w:asciiTheme="majorBidi" w:hAnsiTheme="majorBidi" w:cstheme="majorBidi"/>
          <w:sz w:val="24"/>
          <w:szCs w:val="24"/>
        </w:rPr>
        <w:t xml:space="preserve">Elcromagnitique tels que </w:t>
      </w:r>
      <w:r w:rsidR="008B0F65">
        <w:rPr>
          <w:rFonts w:asciiTheme="majorBidi" w:hAnsiTheme="majorBidi" w:cstheme="majorBidi"/>
          <w:sz w:val="24"/>
          <w:szCs w:val="24"/>
        </w:rPr>
        <w:t>"</w:t>
      </w:r>
      <w:r w:rsidR="004B74ED">
        <w:rPr>
          <w:rFonts w:asciiTheme="majorBidi" w:hAnsiTheme="majorBidi" w:cstheme="majorBidi"/>
          <w:sz w:val="24"/>
          <w:szCs w:val="24"/>
        </w:rPr>
        <w:t xml:space="preserve">ADS Momentum, l'Ansoft designer, </w:t>
      </w:r>
      <w:r w:rsidR="008B0F65">
        <w:rPr>
          <w:rFonts w:asciiTheme="majorBidi" w:hAnsiTheme="majorBidi" w:cstheme="majorBidi"/>
          <w:sz w:val="24"/>
          <w:szCs w:val="24"/>
        </w:rPr>
        <w:lastRenderedPageBreak/>
        <w:t xml:space="preserve">l'Ansoft </w:t>
      </w:r>
      <w:r w:rsidR="004B74ED">
        <w:rPr>
          <w:rFonts w:asciiTheme="majorBidi" w:hAnsiTheme="majorBidi" w:cstheme="majorBidi"/>
          <w:sz w:val="24"/>
          <w:szCs w:val="24"/>
        </w:rPr>
        <w:t>HFSS, comsol, CST, studio…..</w:t>
      </w:r>
      <w:r w:rsidR="008B0F65">
        <w:rPr>
          <w:rFonts w:asciiTheme="majorBidi" w:hAnsiTheme="majorBidi" w:cstheme="majorBidi"/>
          <w:sz w:val="24"/>
          <w:szCs w:val="24"/>
        </w:rPr>
        <w:t xml:space="preserve">" </w:t>
      </w:r>
      <w:r w:rsidR="004B74ED">
        <w:rPr>
          <w:rFonts w:asciiTheme="majorBidi" w:hAnsiTheme="majorBidi" w:cstheme="majorBidi"/>
          <w:sz w:val="24"/>
          <w:szCs w:val="24"/>
        </w:rPr>
        <w:t>pour mieux comprendre les phénomènes de transmission et de rayonnement des circuits imprimés.</w:t>
      </w:r>
    </w:p>
    <w:sectPr w:rsidR="000C0D0D" w:rsidRPr="000804DA" w:rsidSect="007828C5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91" w:rsidRDefault="00F57591" w:rsidP="00967543">
      <w:pPr>
        <w:spacing w:after="0" w:line="240" w:lineRule="auto"/>
      </w:pPr>
      <w:r>
        <w:separator/>
      </w:r>
    </w:p>
  </w:endnote>
  <w:endnote w:type="continuationSeparator" w:id="0">
    <w:p w:rsidR="00F57591" w:rsidRDefault="00F57591" w:rsidP="00967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045671339"/>
      <w:docPartObj>
        <w:docPartGallery w:val="Page Numbers (Bottom of Page)"/>
        <w:docPartUnique/>
      </w:docPartObj>
    </w:sdtPr>
    <w:sdtEndPr/>
    <w:sdtContent>
      <w:p w:rsidR="008D08F4" w:rsidRDefault="008D08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E96" w:rsidRPr="00603E96">
          <w:rPr>
            <w:noProof/>
            <w:rtl/>
            <w:lang w:val="ar-SA"/>
          </w:rPr>
          <w:t>2</w:t>
        </w:r>
        <w:r>
          <w:fldChar w:fldCharType="end"/>
        </w:r>
      </w:p>
    </w:sdtContent>
  </w:sdt>
  <w:p w:rsidR="008D08F4" w:rsidRDefault="008D08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91" w:rsidRDefault="00F57591" w:rsidP="00967543">
      <w:pPr>
        <w:spacing w:after="0" w:line="240" w:lineRule="auto"/>
      </w:pPr>
      <w:r>
        <w:separator/>
      </w:r>
    </w:p>
  </w:footnote>
  <w:footnote w:type="continuationSeparator" w:id="0">
    <w:p w:rsidR="00F57591" w:rsidRDefault="00F57591" w:rsidP="00967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570"/>
      <w:gridCol w:w="966"/>
    </w:tblGrid>
    <w:tr w:rsidR="00967543" w:rsidTr="00967543">
      <w:trPr>
        <w:trHeight w:val="288"/>
      </w:trPr>
      <w:sdt>
        <w:sdtPr>
          <w:rPr>
            <w:rFonts w:asciiTheme="majorHAnsi" w:eastAsiaTheme="majorEastAsia" w:hAnsiTheme="majorHAnsi" w:cstheme="majorBidi"/>
            <w:sz w:val="24"/>
            <w:szCs w:val="24"/>
            <w:rtl/>
          </w:rPr>
          <w:alias w:val="العنوان"/>
          <w:id w:val="77761602"/>
          <w:placeholder>
            <w:docPart w:val="94C8D41B4F4446BCA784E816217A013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570" w:type="dxa"/>
            </w:tcPr>
            <w:p w:rsidR="00967543" w:rsidRPr="0066652A" w:rsidRDefault="00967543" w:rsidP="00967543">
              <w:pPr>
                <w:pStyle w:val="a3"/>
                <w:rPr>
                  <w:rFonts w:asciiTheme="majorHAnsi" w:eastAsiaTheme="majorEastAsia" w:hAnsiTheme="majorHAnsi" w:cstheme="majorBidi"/>
                  <w:sz w:val="24"/>
                  <w:szCs w:val="24"/>
                </w:rPr>
              </w:pPr>
              <w:r w:rsidRPr="0066652A">
                <w:rPr>
                  <w:rFonts w:asciiTheme="majorHAnsi" w:eastAsiaTheme="majorEastAsia" w:hAnsiTheme="majorHAnsi" w:cstheme="majorBidi"/>
                  <w:sz w:val="24"/>
                  <w:szCs w:val="24"/>
                </w:rPr>
                <w:t>Introduction général</w:t>
              </w:r>
            </w:p>
          </w:tc>
        </w:sdtContent>
      </w:sdt>
      <w:tc>
        <w:tcPr>
          <w:tcW w:w="966" w:type="dxa"/>
        </w:tcPr>
        <w:p w:rsidR="00967543" w:rsidRDefault="00967543" w:rsidP="00967543">
          <w:pPr>
            <w:pStyle w:val="a3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14:numForm w14:val="oldStyle"/>
            </w:rPr>
          </w:pPr>
        </w:p>
      </w:tc>
    </w:tr>
  </w:tbl>
  <w:p w:rsidR="00967543" w:rsidRDefault="009675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4DA"/>
    <w:rsid w:val="000804DA"/>
    <w:rsid w:val="000C0D0D"/>
    <w:rsid w:val="000E61B9"/>
    <w:rsid w:val="001750AD"/>
    <w:rsid w:val="00191BCF"/>
    <w:rsid w:val="00195B6A"/>
    <w:rsid w:val="00243DB2"/>
    <w:rsid w:val="00397A96"/>
    <w:rsid w:val="004B74ED"/>
    <w:rsid w:val="00603E96"/>
    <w:rsid w:val="0066652A"/>
    <w:rsid w:val="00670AC1"/>
    <w:rsid w:val="007828C5"/>
    <w:rsid w:val="008709C9"/>
    <w:rsid w:val="008B0F65"/>
    <w:rsid w:val="008B335E"/>
    <w:rsid w:val="008D08F4"/>
    <w:rsid w:val="00967543"/>
    <w:rsid w:val="0099732F"/>
    <w:rsid w:val="00B06F40"/>
    <w:rsid w:val="00C21E60"/>
    <w:rsid w:val="00F57591"/>
    <w:rsid w:val="00FC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7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67543"/>
    <w:rPr>
      <w:lang w:val="fr-FR"/>
    </w:rPr>
  </w:style>
  <w:style w:type="paragraph" w:styleId="a4">
    <w:name w:val="footer"/>
    <w:basedOn w:val="a"/>
    <w:link w:val="Char0"/>
    <w:uiPriority w:val="99"/>
    <w:unhideWhenUsed/>
    <w:rsid w:val="00967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67543"/>
    <w:rPr>
      <w:lang w:val="fr-FR"/>
    </w:rPr>
  </w:style>
  <w:style w:type="paragraph" w:styleId="a5">
    <w:name w:val="Balloon Text"/>
    <w:basedOn w:val="a"/>
    <w:link w:val="Char1"/>
    <w:uiPriority w:val="99"/>
    <w:semiHidden/>
    <w:unhideWhenUsed/>
    <w:rsid w:val="00967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67543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7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67543"/>
    <w:rPr>
      <w:lang w:val="fr-FR"/>
    </w:rPr>
  </w:style>
  <w:style w:type="paragraph" w:styleId="a4">
    <w:name w:val="footer"/>
    <w:basedOn w:val="a"/>
    <w:link w:val="Char0"/>
    <w:uiPriority w:val="99"/>
    <w:unhideWhenUsed/>
    <w:rsid w:val="00967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67543"/>
    <w:rPr>
      <w:lang w:val="fr-FR"/>
    </w:rPr>
  </w:style>
  <w:style w:type="paragraph" w:styleId="a5">
    <w:name w:val="Balloon Text"/>
    <w:basedOn w:val="a"/>
    <w:link w:val="Char1"/>
    <w:uiPriority w:val="99"/>
    <w:semiHidden/>
    <w:unhideWhenUsed/>
    <w:rsid w:val="00967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67543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4C8D41B4F4446BCA784E816217A013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3073D5F-5D18-4EB4-B4C0-1FFE1CABD516}"/>
      </w:docPartPr>
      <w:docPartBody>
        <w:p w:rsidR="00294E7A" w:rsidRDefault="00A70569" w:rsidP="00A70569">
          <w:pPr>
            <w:pStyle w:val="94C8D41B4F4446BCA784E816217A013A"/>
          </w:pPr>
          <w:r>
            <w:rPr>
              <w:rFonts w:asciiTheme="majorHAnsi" w:eastAsiaTheme="majorEastAsia" w:hAnsiTheme="majorHAnsi" w:cstheme="majorBidi"/>
              <w:sz w:val="36"/>
              <w:szCs w:val="36"/>
              <w:rtl/>
              <w:lang w:val="ar-SA"/>
            </w:rPr>
            <w:t>[اكتب عنوان المستند]</w:t>
          </w:r>
        </w:p>
      </w:docPartBody>
    </w:docPart>
    <w:docPart>
      <w:docPartPr>
        <w:name w:val="48E3367CC78842D98D701A4B63F39C1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EE153BE-3E71-44D4-B8F5-8E64E1B62DFF}"/>
      </w:docPartPr>
      <w:docPartBody>
        <w:p w:rsidR="00E82E87" w:rsidRDefault="00A37F4D" w:rsidP="00A37F4D">
          <w:pPr>
            <w:pStyle w:val="48E3367CC78842D98D701A4B63F39C1E"/>
          </w:pPr>
          <w:r>
            <w:rPr>
              <w:rFonts w:asciiTheme="majorHAnsi" w:eastAsiaTheme="majorEastAsia" w:hAnsiTheme="majorHAnsi" w:cstheme="majorBidi"/>
              <w:sz w:val="36"/>
              <w:szCs w:val="36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569"/>
    <w:rsid w:val="00294E7A"/>
    <w:rsid w:val="005715FC"/>
    <w:rsid w:val="005E72E1"/>
    <w:rsid w:val="0078099F"/>
    <w:rsid w:val="00A37F4D"/>
    <w:rsid w:val="00A70569"/>
    <w:rsid w:val="00E8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C8D41B4F4446BCA784E816217A013A">
    <w:name w:val="94C8D41B4F4446BCA784E816217A013A"/>
    <w:rsid w:val="00A70569"/>
    <w:pPr>
      <w:bidi/>
    </w:pPr>
  </w:style>
  <w:style w:type="paragraph" w:customStyle="1" w:styleId="C14A5E940F124255B9A7BA019B94A5F2">
    <w:name w:val="C14A5E940F124255B9A7BA019B94A5F2"/>
    <w:rsid w:val="00A70569"/>
    <w:pPr>
      <w:bidi/>
    </w:pPr>
  </w:style>
  <w:style w:type="paragraph" w:customStyle="1" w:styleId="714009461CB741F584069299F00170A2">
    <w:name w:val="714009461CB741F584069299F00170A2"/>
    <w:rsid w:val="00A37F4D"/>
    <w:pPr>
      <w:bidi/>
    </w:pPr>
  </w:style>
  <w:style w:type="paragraph" w:customStyle="1" w:styleId="48E3367CC78842D98D701A4B63F39C1E">
    <w:name w:val="48E3367CC78842D98D701A4B63F39C1E"/>
    <w:rsid w:val="00A37F4D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C8D41B4F4446BCA784E816217A013A">
    <w:name w:val="94C8D41B4F4446BCA784E816217A013A"/>
    <w:rsid w:val="00A70569"/>
    <w:pPr>
      <w:bidi/>
    </w:pPr>
  </w:style>
  <w:style w:type="paragraph" w:customStyle="1" w:styleId="C14A5E940F124255B9A7BA019B94A5F2">
    <w:name w:val="C14A5E940F124255B9A7BA019B94A5F2"/>
    <w:rsid w:val="00A70569"/>
    <w:pPr>
      <w:bidi/>
    </w:pPr>
  </w:style>
  <w:style w:type="paragraph" w:customStyle="1" w:styleId="714009461CB741F584069299F00170A2">
    <w:name w:val="714009461CB741F584069299F00170A2"/>
    <w:rsid w:val="00A37F4D"/>
    <w:pPr>
      <w:bidi/>
    </w:pPr>
  </w:style>
  <w:style w:type="paragraph" w:customStyle="1" w:styleId="48E3367CC78842D98D701A4B63F39C1E">
    <w:name w:val="48E3367CC78842D98D701A4B63F39C1E"/>
    <w:rsid w:val="00A37F4D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1010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Introduction général</vt:lpstr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général</dc:title>
  <dc:subject/>
  <dc:creator>ADMIN</dc:creator>
  <cp:keywords/>
  <dc:description/>
  <cp:lastModifiedBy>ADMIN</cp:lastModifiedBy>
  <cp:revision>10</cp:revision>
  <dcterms:created xsi:type="dcterms:W3CDTF">2012-06-03T16:28:00Z</dcterms:created>
  <dcterms:modified xsi:type="dcterms:W3CDTF">2012-06-12T06:37:00Z</dcterms:modified>
</cp:coreProperties>
</file>